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86" w:rsidRDefault="00B36D86">
      <w:pPr>
        <w:rPr>
          <w:lang w:val="en-US"/>
        </w:rPr>
      </w:pPr>
    </w:p>
    <w:p w:rsidR="00F00F1A" w:rsidRPr="00F62706" w:rsidRDefault="00F00F1A" w:rsidP="00F00F1A">
      <w:pPr>
        <w:pStyle w:val="2"/>
        <w:shd w:val="clear" w:color="auto" w:fill="auto"/>
        <w:spacing w:before="0" w:after="128" w:line="360" w:lineRule="auto"/>
        <w:ind w:right="20"/>
        <w:rPr>
          <w:rStyle w:val="1"/>
          <w:b/>
          <w:sz w:val="24"/>
          <w:szCs w:val="24"/>
        </w:rPr>
      </w:pPr>
      <w:r w:rsidRPr="00F62706">
        <w:rPr>
          <w:rStyle w:val="1"/>
          <w:b/>
          <w:sz w:val="24"/>
          <w:szCs w:val="24"/>
        </w:rPr>
        <w:t xml:space="preserve">ПОЯСНИТЕЛЬНАЯ ЗАПИСКА </w:t>
      </w:r>
    </w:p>
    <w:p w:rsidR="00F00F1A" w:rsidRPr="00F62706" w:rsidRDefault="00F00F1A" w:rsidP="00F00F1A">
      <w:pPr>
        <w:pStyle w:val="2"/>
        <w:shd w:val="clear" w:color="auto" w:fill="auto"/>
        <w:spacing w:before="0" w:after="128" w:line="360" w:lineRule="auto"/>
        <w:ind w:right="20"/>
        <w:rPr>
          <w:sz w:val="24"/>
          <w:szCs w:val="24"/>
        </w:rPr>
      </w:pPr>
      <w:r w:rsidRPr="00F62706">
        <w:rPr>
          <w:rStyle w:val="1"/>
          <w:b/>
          <w:sz w:val="24"/>
          <w:szCs w:val="24"/>
        </w:rPr>
        <w:t>11 класс</w:t>
      </w:r>
    </w:p>
    <w:p w:rsidR="00F00F1A" w:rsidRPr="00F62706" w:rsidRDefault="00F00F1A" w:rsidP="00F00F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62706">
        <w:rPr>
          <w:rFonts w:ascii="Times New Roman" w:hAnsi="Times New Roman" w:cs="Times New Roman"/>
          <w:b/>
        </w:rPr>
        <w:t>Программа «Экономическая и социальная география мира»</w:t>
      </w:r>
      <w:r w:rsidRPr="00F62706">
        <w:rPr>
          <w:rFonts w:ascii="Times New Roman" w:hAnsi="Times New Roman" w:cs="Times New Roman"/>
        </w:rPr>
        <w:t xml:space="preserve"> по  географии из образовательной области обществознание построена на основании </w:t>
      </w:r>
      <w:r w:rsidRPr="00F62706">
        <w:rPr>
          <w:rFonts w:ascii="Times New Roman" w:hAnsi="Times New Roman" w:cs="Times New Roman"/>
          <w:shd w:val="clear" w:color="auto" w:fill="FFFFFF"/>
        </w:rPr>
        <w:t>авторской программы:</w:t>
      </w:r>
      <w:proofErr w:type="gramEnd"/>
      <w:r w:rsidRPr="00F62706">
        <w:rPr>
          <w:rFonts w:ascii="Times New Roman" w:hAnsi="Times New Roman" w:cs="Times New Roman"/>
          <w:shd w:val="clear" w:color="auto" w:fill="FFFFFF"/>
        </w:rPr>
        <w:t xml:space="preserve"> В.П. </w:t>
      </w:r>
      <w:proofErr w:type="spellStart"/>
      <w:r w:rsidRPr="00F62706">
        <w:rPr>
          <w:rFonts w:ascii="Times New Roman" w:hAnsi="Times New Roman" w:cs="Times New Roman"/>
          <w:shd w:val="clear" w:color="auto" w:fill="FFFFFF"/>
        </w:rPr>
        <w:t>Максаковски</w:t>
      </w:r>
      <w:proofErr w:type="gramStart"/>
      <w:r w:rsidRPr="00F62706">
        <w:rPr>
          <w:rFonts w:ascii="Times New Roman" w:hAnsi="Times New Roman" w:cs="Times New Roman"/>
          <w:shd w:val="clear" w:color="auto" w:fill="FFFFFF"/>
        </w:rPr>
        <w:t>й</w:t>
      </w:r>
      <w:proofErr w:type="spellEnd"/>
      <w:r w:rsidRPr="00F62706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F62706">
        <w:rPr>
          <w:rFonts w:ascii="Times New Roman" w:hAnsi="Times New Roman" w:cs="Times New Roman"/>
          <w:shd w:val="clear" w:color="auto" w:fill="FFFFFF"/>
        </w:rPr>
        <w:t xml:space="preserve"> Программы общеобразовательных учреждений. География. 10-11 классы. М.: Просвещение, 2013год. География. Рабочая программа. Учебно – методический комплекс В.П. </w:t>
      </w:r>
      <w:proofErr w:type="spellStart"/>
      <w:r w:rsidRPr="00F62706">
        <w:rPr>
          <w:rFonts w:ascii="Times New Roman" w:hAnsi="Times New Roman" w:cs="Times New Roman"/>
          <w:shd w:val="clear" w:color="auto" w:fill="FFFFFF"/>
        </w:rPr>
        <w:t>Максаковского</w:t>
      </w:r>
      <w:proofErr w:type="spellEnd"/>
      <w:r w:rsidRPr="00F62706">
        <w:rPr>
          <w:rFonts w:ascii="Times New Roman" w:hAnsi="Times New Roman" w:cs="Times New Roman"/>
          <w:shd w:val="clear" w:color="auto" w:fill="FFFFFF"/>
        </w:rPr>
        <w:t>. 10-11 классы: пособие для учителей общеобразовательных организаций. Сост. К.Н. Вавилова. М.: Просвещение, 2015год.</w:t>
      </w:r>
      <w:r w:rsidRPr="00F62706">
        <w:rPr>
          <w:rFonts w:ascii="Times New Roman" w:hAnsi="Times New Roman" w:cs="Times New Roman"/>
        </w:rPr>
        <w:t xml:space="preserve"> Программа полностью соответствует обязательному минимуму содержания основного общего образования и охватывает знания, которые должны получить учащиеся в процессе изучения курсов, разработанных в соответствии с программами РФ Министерства общего и профессионального образования. </w:t>
      </w:r>
    </w:p>
    <w:p w:rsidR="00F00F1A" w:rsidRPr="00F62706" w:rsidRDefault="00F00F1A" w:rsidP="00F00F1A">
      <w:pPr>
        <w:pStyle w:val="a4"/>
        <w:tabs>
          <w:tab w:val="left" w:pos="0"/>
        </w:tabs>
        <w:spacing w:line="360" w:lineRule="auto"/>
        <w:ind w:left="0"/>
        <w:jc w:val="both"/>
        <w:rPr>
          <w:szCs w:val="24"/>
        </w:rPr>
      </w:pPr>
      <w:r w:rsidRPr="00F62706">
        <w:rPr>
          <w:szCs w:val="24"/>
        </w:rPr>
        <w:t>Преподавание учебного предмета « География»  в 2017 -2018 учебном году осуществляется в соответствии с основными нормативными документами, определяющими структуру и содержание курса</w:t>
      </w:r>
      <w:proofErr w:type="gramStart"/>
      <w:r w:rsidRPr="00F62706">
        <w:rPr>
          <w:szCs w:val="24"/>
        </w:rPr>
        <w:t xml:space="preserve"> .</w:t>
      </w:r>
      <w:proofErr w:type="gramEnd"/>
    </w:p>
    <w:p w:rsidR="00F00F1A" w:rsidRPr="00F62706" w:rsidRDefault="00F00F1A" w:rsidP="00F00F1A">
      <w:pPr>
        <w:pStyle w:val="a4"/>
        <w:tabs>
          <w:tab w:val="left" w:pos="0"/>
        </w:tabs>
        <w:spacing w:line="360" w:lineRule="auto"/>
        <w:ind w:left="0"/>
        <w:jc w:val="both"/>
        <w:rPr>
          <w:szCs w:val="24"/>
        </w:rPr>
      </w:pPr>
      <w:r w:rsidRPr="00F62706">
        <w:rPr>
          <w:szCs w:val="24"/>
        </w:rPr>
        <w:t xml:space="preserve"> Программа выполняет две функции:</w:t>
      </w:r>
    </w:p>
    <w:p w:rsidR="00F00F1A" w:rsidRPr="00F62706" w:rsidRDefault="00F00F1A" w:rsidP="00F00F1A">
      <w:pPr>
        <w:pStyle w:val="a4"/>
        <w:tabs>
          <w:tab w:val="left" w:pos="0"/>
        </w:tabs>
        <w:spacing w:line="360" w:lineRule="auto"/>
        <w:ind w:left="0"/>
        <w:jc w:val="both"/>
        <w:rPr>
          <w:szCs w:val="24"/>
        </w:rPr>
      </w:pPr>
      <w:r w:rsidRPr="00F62706">
        <w:rPr>
          <w:szCs w:val="24"/>
        </w:rPr>
        <w:tab/>
      </w:r>
      <w:r w:rsidRPr="00F62706">
        <w:rPr>
          <w:szCs w:val="24"/>
          <w:u w:val="single"/>
        </w:rPr>
        <w:t>Информационно-методическая</w:t>
      </w:r>
      <w:r w:rsidRPr="00F62706">
        <w:rPr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00F1A" w:rsidRPr="00F62706" w:rsidRDefault="00F00F1A" w:rsidP="00F00F1A">
      <w:pPr>
        <w:pStyle w:val="a4"/>
        <w:tabs>
          <w:tab w:val="left" w:pos="0"/>
        </w:tabs>
        <w:spacing w:line="360" w:lineRule="auto"/>
        <w:ind w:left="0"/>
        <w:jc w:val="both"/>
        <w:rPr>
          <w:szCs w:val="24"/>
        </w:rPr>
      </w:pPr>
      <w:r w:rsidRPr="00F62706">
        <w:rPr>
          <w:szCs w:val="24"/>
        </w:rPr>
        <w:tab/>
      </w:r>
      <w:r w:rsidRPr="00F62706">
        <w:rPr>
          <w:szCs w:val="24"/>
          <w:u w:val="single"/>
        </w:rPr>
        <w:t>Организационно-планирующая</w:t>
      </w:r>
      <w:r w:rsidRPr="00F62706">
        <w:rPr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F62706">
        <w:rPr>
          <w:szCs w:val="24"/>
        </w:rPr>
        <w:t>каждом</w:t>
      </w:r>
      <w:proofErr w:type="gramEnd"/>
      <w:r w:rsidRPr="00F62706">
        <w:rPr>
          <w:szCs w:val="24"/>
        </w:rPr>
        <w:t xml:space="preserve"> из этапов, в том числе для содержательного наполнения промежуточной аттестации учащихся.</w:t>
      </w:r>
    </w:p>
    <w:p w:rsidR="00F00F1A" w:rsidRPr="00F62706" w:rsidRDefault="00F00F1A" w:rsidP="00F00F1A">
      <w:pPr>
        <w:pStyle w:val="a4"/>
        <w:tabs>
          <w:tab w:val="left" w:pos="0"/>
        </w:tabs>
        <w:spacing w:line="360" w:lineRule="auto"/>
        <w:ind w:left="0"/>
        <w:jc w:val="both"/>
        <w:rPr>
          <w:szCs w:val="24"/>
        </w:rPr>
      </w:pPr>
      <w:r w:rsidRPr="00F62706">
        <w:rPr>
          <w:szCs w:val="24"/>
        </w:rPr>
        <w:t xml:space="preserve"> </w:t>
      </w:r>
      <w:r w:rsidRPr="00F62706">
        <w:rPr>
          <w:b/>
          <w:bCs/>
          <w:szCs w:val="24"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  <w:r w:rsidRPr="00F62706">
        <w:rPr>
          <w:szCs w:val="24"/>
        </w:rPr>
        <w:t xml:space="preserve">.     </w:t>
      </w:r>
      <w:r w:rsidRPr="00F62706">
        <w:rPr>
          <w:b/>
          <w:szCs w:val="24"/>
        </w:rPr>
        <w:t>Федеральный уровень</w:t>
      </w:r>
      <w:proofErr w:type="gramStart"/>
      <w:r w:rsidRPr="00F62706">
        <w:rPr>
          <w:szCs w:val="24"/>
        </w:rPr>
        <w:t>1</w:t>
      </w:r>
      <w:proofErr w:type="gramEnd"/>
      <w:r w:rsidRPr="00F62706">
        <w:rPr>
          <w:szCs w:val="24"/>
        </w:rPr>
        <w:t xml:space="preserve">. Федеральный закон от 29.12.2012 г. № 27Э-ФЗ «Об образовании в Российской Федерации» (с </w:t>
      </w:r>
      <w:proofErr w:type="spellStart"/>
      <w:r w:rsidRPr="00F62706">
        <w:rPr>
          <w:szCs w:val="24"/>
        </w:rPr>
        <w:t>изм</w:t>
      </w:r>
      <w:proofErr w:type="spellEnd"/>
      <w:r w:rsidRPr="00F62706">
        <w:rPr>
          <w:szCs w:val="24"/>
        </w:rPr>
        <w:t xml:space="preserve">., внесенными Федеральными законами от 04.06.2014 г. № 145-ФЗ. от 06.04.2015 г. № 68-ФЗ) // http://wvvvv.consultant.ru/; </w:t>
      </w:r>
      <w:hyperlink r:id="rId4" w:history="1">
        <w:r w:rsidRPr="00F62706">
          <w:rPr>
            <w:rStyle w:val="a5"/>
            <w:szCs w:val="24"/>
          </w:rPr>
          <w:t>http://www.garant.ru/</w:t>
        </w:r>
      </w:hyperlink>
      <w:r w:rsidRPr="00F62706">
        <w:rPr>
          <w:szCs w:val="24"/>
        </w:rPr>
        <w:t xml:space="preserve">              2. </w:t>
      </w:r>
      <w:proofErr w:type="gramStart"/>
      <w:r w:rsidRPr="00F62706">
        <w:rPr>
          <w:szCs w:val="24"/>
        </w:rPr>
        <w:t xml:space="preserve">Приказ Министерства образования и науки Российской Федерации от31.03.2014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62706">
        <w:rPr>
          <w:szCs w:val="24"/>
        </w:rPr>
        <w:t>Минобрнауки</w:t>
      </w:r>
      <w:proofErr w:type="spellEnd"/>
      <w:r w:rsidRPr="00F62706">
        <w:rPr>
          <w:szCs w:val="24"/>
        </w:rPr>
        <w:t xml:space="preserve"> России от 08.06.2015 г. № 576, от 28.12.2015 г. № 1529, от 26.01.2016 г. </w:t>
      </w:r>
      <w:r w:rsidRPr="00F62706">
        <w:rPr>
          <w:szCs w:val="24"/>
        </w:rPr>
        <w:lastRenderedPageBreak/>
        <w:t>№38) // http://www.consultant.ru/;</w:t>
      </w:r>
      <w:proofErr w:type="gramEnd"/>
      <w:r w:rsidRPr="00F62706">
        <w:rPr>
          <w:szCs w:val="24"/>
        </w:rPr>
        <w:t xml:space="preserve"> </w:t>
      </w:r>
      <w:hyperlink r:id="rId5" w:history="1">
        <w:proofErr w:type="gramStart"/>
        <w:r w:rsidRPr="00F62706">
          <w:rPr>
            <w:rStyle w:val="a5"/>
            <w:szCs w:val="24"/>
          </w:rPr>
          <w:t>http://www.garant.ru/</w:t>
        </w:r>
      </w:hyperlink>
      <w:r w:rsidRPr="00F62706">
        <w:rPr>
          <w:szCs w:val="24"/>
        </w:rPr>
        <w:t xml:space="preserve">                                         3  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http://www.consultant.ru/;</w:t>
      </w:r>
      <w:proofErr w:type="gramEnd"/>
      <w:r w:rsidRPr="00F62706">
        <w:rPr>
          <w:szCs w:val="24"/>
        </w:rPr>
        <w:t xml:space="preserve"> </w:t>
      </w:r>
      <w:hyperlink r:id="rId6" w:history="1">
        <w:r w:rsidRPr="00F62706">
          <w:rPr>
            <w:rStyle w:val="a5"/>
            <w:szCs w:val="24"/>
          </w:rPr>
          <w:t>http://www.garant.ru/</w:t>
        </w:r>
      </w:hyperlink>
      <w:r w:rsidRPr="00F62706">
        <w:rPr>
          <w:szCs w:val="24"/>
        </w:rPr>
        <w:t xml:space="preserve">       4.Примерная основная образовательная программа основного общего образования // </w:t>
      </w:r>
      <w:hyperlink r:id="rId7" w:history="1">
        <w:r w:rsidRPr="00F62706">
          <w:rPr>
            <w:rStyle w:val="a5"/>
            <w:szCs w:val="24"/>
          </w:rPr>
          <w:t>http://fgosreestr.ru/</w:t>
        </w:r>
      </w:hyperlink>
      <w:r w:rsidRPr="00F62706">
        <w:rPr>
          <w:b/>
          <w:szCs w:val="24"/>
        </w:rPr>
        <w:t xml:space="preserve">  </w:t>
      </w:r>
      <w:r w:rsidRPr="00F62706">
        <w:rPr>
          <w:szCs w:val="24"/>
        </w:rPr>
        <w:t>5. Письмо Департамента государственной политики в сфере общего образования Министерства образования и науки Российской Федерации от 14.04.2016 г. № 08-703 «Об использовании карт в образовательной деятельности»</w:t>
      </w:r>
    </w:p>
    <w:p w:rsidR="00F00F1A" w:rsidRPr="00F62706" w:rsidRDefault="00F00F1A" w:rsidP="00F00F1A">
      <w:pPr>
        <w:pStyle w:val="Default"/>
        <w:spacing w:line="360" w:lineRule="auto"/>
      </w:pPr>
    </w:p>
    <w:p w:rsidR="00F00F1A" w:rsidRPr="00F62706" w:rsidRDefault="00F00F1A" w:rsidP="00F00F1A">
      <w:pPr>
        <w:pStyle w:val="Default"/>
        <w:spacing w:line="360" w:lineRule="auto"/>
        <w:ind w:firstLine="270"/>
      </w:pPr>
      <w:r w:rsidRPr="00F62706">
        <w:rPr>
          <w:b/>
          <w:bCs/>
          <w:i/>
          <w:iCs/>
        </w:rPr>
        <w:t>Региональный уровень</w:t>
      </w:r>
    </w:p>
    <w:p w:rsidR="00F00F1A" w:rsidRPr="00F62706" w:rsidRDefault="00F00F1A" w:rsidP="00F00F1A">
      <w:pPr>
        <w:pStyle w:val="Default"/>
        <w:spacing w:line="360" w:lineRule="auto"/>
      </w:pPr>
      <w:r w:rsidRPr="00F62706">
        <w:t>1. Письмо Министерства образования и науки Челябинской области от28.03.2016 г. №03-02/2468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</w:t>
      </w:r>
    </w:p>
    <w:p w:rsidR="00F00F1A" w:rsidRPr="00F62706" w:rsidRDefault="00F00F1A" w:rsidP="00F00F1A">
      <w:pPr>
        <w:pStyle w:val="Default"/>
        <w:spacing w:line="360" w:lineRule="auto"/>
      </w:pPr>
      <w:r w:rsidRPr="00F62706">
        <w:t>2. Письмо Министерства образования и науки Челябинской области от 02 марта2015 г. № 03-02/1464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области».</w:t>
      </w:r>
    </w:p>
    <w:p w:rsidR="00F00F1A" w:rsidRPr="00F62706" w:rsidRDefault="00F00F1A" w:rsidP="00F00F1A">
      <w:pPr>
        <w:pStyle w:val="Default"/>
        <w:spacing w:line="360" w:lineRule="auto"/>
      </w:pPr>
      <w:r w:rsidRPr="00F62706">
        <w:t>3. Письмо Министерства образования и науки Челябинской области от11.09.2015 г. № 03-02/7732 «О 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F00F1A" w:rsidRPr="00F62706" w:rsidRDefault="00F00F1A" w:rsidP="00F00F1A">
      <w:pPr>
        <w:pStyle w:val="Default"/>
        <w:spacing w:line="360" w:lineRule="auto"/>
      </w:pPr>
      <w:r w:rsidRPr="00F62706">
        <w:t xml:space="preserve">4. 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F62706">
        <w:t>Кеспиков</w:t>
      </w:r>
      <w:proofErr w:type="spellEnd"/>
      <w:r w:rsidRPr="00F62706">
        <w:t xml:space="preserve">, М. И. </w:t>
      </w:r>
      <w:proofErr w:type="spellStart"/>
      <w:r w:rsidRPr="00F62706">
        <w:t>Солодкова</w:t>
      </w:r>
      <w:proofErr w:type="spellEnd"/>
      <w:r w:rsidRPr="00F62706">
        <w:t xml:space="preserve"> Е. А. Тюрина Д. Ф. Ильясов. Ю. Ю. Баранова В. М. Кузнецов, Н. Е. </w:t>
      </w:r>
      <w:proofErr w:type="spellStart"/>
      <w:r w:rsidRPr="00F62706">
        <w:t>Скрипова</w:t>
      </w:r>
      <w:proofErr w:type="spellEnd"/>
      <w:r w:rsidRPr="00F62706">
        <w:t xml:space="preserve"> А. В. Кисляков. Т. В. Соловьева. Ф. А. Зуева Л. </w:t>
      </w:r>
      <w:r w:rsidRPr="00F62706">
        <w:rPr>
          <w:b/>
          <w:bCs/>
        </w:rPr>
        <w:t xml:space="preserve">II. </w:t>
      </w:r>
      <w:proofErr w:type="spellStart"/>
      <w:r w:rsidRPr="00F62706">
        <w:t>Чипышева</w:t>
      </w:r>
      <w:proofErr w:type="spellEnd"/>
      <w:r w:rsidRPr="00F62706">
        <w:t xml:space="preserve"> Е. А. </w:t>
      </w:r>
      <w:proofErr w:type="spellStart"/>
      <w:r w:rsidRPr="00F62706">
        <w:t>Солодкова</w:t>
      </w:r>
      <w:proofErr w:type="spellEnd"/>
      <w:r w:rsidRPr="00F62706">
        <w:t xml:space="preserve">, И. В. </w:t>
      </w:r>
      <w:proofErr w:type="spellStart"/>
      <w:r w:rsidRPr="00F62706">
        <w:t>Латыпова</w:t>
      </w:r>
      <w:proofErr w:type="spellEnd"/>
      <w:r w:rsidRPr="00F62706">
        <w:t xml:space="preserve">, Т. П. Зуева ; </w:t>
      </w:r>
      <w:proofErr w:type="spellStart"/>
      <w:r w:rsidRPr="00F62706">
        <w:t>Мин-во</w:t>
      </w:r>
      <w:proofErr w:type="spellEnd"/>
      <w:r w:rsidRPr="00F62706">
        <w:t xml:space="preserve"> образования и науки </w:t>
      </w:r>
      <w:proofErr w:type="spellStart"/>
      <w:r w:rsidRPr="00F62706">
        <w:t>Челяб</w:t>
      </w:r>
      <w:proofErr w:type="spellEnd"/>
      <w:r w:rsidRPr="00F62706">
        <w:t xml:space="preserve">. обл. ; </w:t>
      </w:r>
      <w:proofErr w:type="spellStart"/>
      <w:r w:rsidRPr="00F62706">
        <w:t>Челяб</w:t>
      </w:r>
      <w:proofErr w:type="spellEnd"/>
      <w:r w:rsidRPr="00F62706">
        <w:t xml:space="preserve">. </w:t>
      </w:r>
      <w:proofErr w:type="spellStart"/>
      <w:r w:rsidRPr="00F62706">
        <w:t>ин-т</w:t>
      </w:r>
      <w:proofErr w:type="spellEnd"/>
      <w:r w:rsidRPr="00F62706">
        <w:t xml:space="preserve"> </w:t>
      </w:r>
      <w:proofErr w:type="spellStart"/>
      <w:r w:rsidRPr="00F62706">
        <w:t>переподгот</w:t>
      </w:r>
      <w:proofErr w:type="spellEnd"/>
      <w:r w:rsidRPr="00F62706">
        <w:t xml:space="preserve">. и повышения квалификации работников образования. </w:t>
      </w:r>
      <w:proofErr w:type="gramStart"/>
      <w:r w:rsidRPr="00F62706">
        <w:t>-Ч</w:t>
      </w:r>
      <w:proofErr w:type="gramEnd"/>
      <w:r w:rsidRPr="00F62706">
        <w:t>елябинск : ЧИППКРО, 2013. - 164 с.</w:t>
      </w:r>
    </w:p>
    <w:p w:rsidR="00F00F1A" w:rsidRPr="00F62706" w:rsidRDefault="00F00F1A" w:rsidP="00F00F1A">
      <w:pPr>
        <w:pStyle w:val="Default"/>
        <w:spacing w:line="360" w:lineRule="auto"/>
      </w:pPr>
    </w:p>
    <w:p w:rsidR="00F00F1A" w:rsidRPr="00F00F1A" w:rsidRDefault="00F00F1A">
      <w:pPr>
        <w:rPr>
          <w:lang w:val="ru-RU"/>
        </w:rPr>
      </w:pPr>
    </w:p>
    <w:sectPr w:rsidR="00F00F1A" w:rsidRPr="00F00F1A" w:rsidSect="00B3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1A"/>
    <w:rsid w:val="00B36D86"/>
    <w:rsid w:val="00F0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F1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00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00F1A"/>
  </w:style>
  <w:style w:type="paragraph" w:customStyle="1" w:styleId="2">
    <w:name w:val="Основной текст2"/>
    <w:basedOn w:val="a"/>
    <w:link w:val="a3"/>
    <w:rsid w:val="00F00F1A"/>
    <w:pPr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List Paragraph"/>
    <w:basedOn w:val="a"/>
    <w:uiPriority w:val="34"/>
    <w:qFormat/>
    <w:rsid w:val="00F00F1A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styleId="a5">
    <w:name w:val="Hyperlink"/>
    <w:basedOn w:val="a0"/>
    <w:rsid w:val="00F00F1A"/>
    <w:rPr>
      <w:color w:val="648BCB"/>
      <w:u w:val="single"/>
    </w:rPr>
  </w:style>
  <w:style w:type="paragraph" w:customStyle="1" w:styleId="Default">
    <w:name w:val="Default"/>
    <w:rsid w:val="00F00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g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5" Type="http://schemas.openxmlformats.org/officeDocument/2006/relationships/hyperlink" Target="http://www.garant.ru/" TargetMode="External"/><Relationship Id="rId4" Type="http://schemas.openxmlformats.org/officeDocument/2006/relationships/hyperlink" Target="http://www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2018-11-12T04:00:00Z</dcterms:created>
  <dcterms:modified xsi:type="dcterms:W3CDTF">2018-11-12T04:00:00Z</dcterms:modified>
</cp:coreProperties>
</file>